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18" w:rsidRPr="008E5B13" w:rsidRDefault="00482918" w:rsidP="00482918">
      <w:pPr>
        <w:pStyle w:val="ConsPlusNormal"/>
        <w:jc w:val="center"/>
        <w:outlineLvl w:val="0"/>
        <w:rPr>
          <w:b/>
          <w:szCs w:val="24"/>
          <w:shd w:val="clear" w:color="auto" w:fill="FFFFFF" w:themeFill="background1"/>
        </w:rPr>
      </w:pPr>
      <w:bookmarkStart w:id="0" w:name="_Toc100731980"/>
      <w:bookmarkStart w:id="1" w:name="_GoBack"/>
      <w:bookmarkEnd w:id="1"/>
      <w:r w:rsidRPr="008E5B13">
        <w:rPr>
          <w:b/>
          <w:szCs w:val="24"/>
          <w:shd w:val="clear" w:color="auto" w:fill="FFFFFF" w:themeFill="background1"/>
        </w:rPr>
        <w:t>5.  ОБЩИЕ ТРЕБОВАНИЯ К СИСТЕМЕ ОЦЕНИВАНИЯ РЕЗУЛЬТАТОВ ОСВОЕНИЯ ОПОП И КРИТЕРИИ ВЫСТАВЛЕНИЯ ОЦЕНОК</w:t>
      </w:r>
      <w:bookmarkEnd w:id="0"/>
    </w:p>
    <w:p w:rsidR="00482918" w:rsidRPr="008E5B13" w:rsidRDefault="00482918" w:rsidP="00482918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p w:rsidR="00482918" w:rsidRPr="005A0ACB" w:rsidRDefault="00482918" w:rsidP="00482918">
      <w:pPr>
        <w:ind w:firstLine="567"/>
        <w:jc w:val="both"/>
        <w:rPr>
          <w:rFonts w:eastAsia="Calibri"/>
          <w:lang w:eastAsia="en-US"/>
        </w:rPr>
      </w:pPr>
      <w:r w:rsidRPr="005A0ACB">
        <w:rPr>
          <w:rFonts w:eastAsia="Calibri"/>
          <w:lang w:eastAsia="en-US"/>
        </w:rPr>
        <w:t>Сдача государственного экзамена демонстрирует уровень подготовленности выпускника к самостоятельной профессиональной деятельности.</w:t>
      </w:r>
    </w:p>
    <w:tbl>
      <w:tblPr>
        <w:tblStyle w:val="1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842"/>
      </w:tblGrid>
      <w:tr w:rsidR="00482918" w:rsidRPr="005A0ACB" w:rsidTr="00482918">
        <w:trPr>
          <w:tblHeader/>
        </w:trPr>
        <w:tc>
          <w:tcPr>
            <w:tcW w:w="2127" w:type="dxa"/>
            <w:shd w:val="clear" w:color="auto" w:fill="EEECE1"/>
          </w:tcPr>
          <w:p w:rsidR="00482918" w:rsidRPr="005A0ACB" w:rsidRDefault="00482918" w:rsidP="0075738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237" w:type="dxa"/>
            <w:shd w:val="clear" w:color="auto" w:fill="EEECE1"/>
          </w:tcPr>
          <w:p w:rsidR="00482918" w:rsidRPr="005A0ACB" w:rsidRDefault="00482918" w:rsidP="0075738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Индикатор</w:t>
            </w:r>
          </w:p>
        </w:tc>
        <w:tc>
          <w:tcPr>
            <w:tcW w:w="1842" w:type="dxa"/>
            <w:shd w:val="clear" w:color="auto" w:fill="EEECE1"/>
          </w:tcPr>
          <w:p w:rsidR="00482918" w:rsidRPr="005A0ACB" w:rsidRDefault="00482918" w:rsidP="00757382">
            <w:pPr>
              <w:spacing w:line="295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Оценка </w:t>
            </w:r>
          </w:p>
        </w:tc>
      </w:tr>
      <w:tr w:rsidR="00482918" w:rsidRPr="005A0ACB" w:rsidTr="006E641A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482918">
            <w:pPr>
              <w:spacing w:line="25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r w:rsidRPr="00482918">
              <w:rPr>
                <w:sz w:val="22"/>
                <w:szCs w:val="22"/>
              </w:rPr>
              <w:t xml:space="preserve">освоения выпускником материала, предусмотренного основной профессиональной </w:t>
            </w:r>
          </w:p>
          <w:p w:rsidR="00482918" w:rsidRPr="00482918" w:rsidRDefault="00482918" w:rsidP="00482918">
            <w:pPr>
              <w:spacing w:after="15" w:line="259" w:lineRule="auto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образовательной </w:t>
            </w:r>
          </w:p>
          <w:p w:rsidR="00482918" w:rsidRPr="00482918" w:rsidRDefault="00482918" w:rsidP="00482918">
            <w:pPr>
              <w:spacing w:line="259" w:lineRule="auto"/>
              <w:ind w:right="45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программой, рабочими программами дисциплин (модулей) и программой государственной итоговой аттестации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482918">
            <w:pPr>
              <w:spacing w:line="259" w:lineRule="auto"/>
              <w:ind w:right="43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Показывает глубокое, полное знание содержания учебного материала, понимание сущности рассматриваемых явлений и закономерностей, принципов и теорий </w:t>
            </w:r>
          </w:p>
        </w:tc>
        <w:tc>
          <w:tcPr>
            <w:tcW w:w="1842" w:type="dxa"/>
          </w:tcPr>
          <w:p w:rsidR="00482918" w:rsidRPr="005A0ACB" w:rsidRDefault="00482918" w:rsidP="00482918">
            <w:pPr>
              <w:spacing w:line="29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sz w:val="22"/>
                <w:szCs w:val="22"/>
                <w:lang w:eastAsia="en-US"/>
              </w:rPr>
              <w:t>отлично</w:t>
            </w:r>
          </w:p>
        </w:tc>
      </w:tr>
      <w:tr w:rsidR="00482918" w:rsidRPr="005A0ACB" w:rsidTr="00386505">
        <w:tc>
          <w:tcPr>
            <w:tcW w:w="2127" w:type="dxa"/>
            <w:vMerge/>
          </w:tcPr>
          <w:p w:rsidR="00482918" w:rsidRPr="00482918" w:rsidRDefault="00482918" w:rsidP="004829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3B4692" w:rsidP="003B4692">
            <w:pPr>
              <w:spacing w:after="33" w:line="238" w:lineRule="auto"/>
              <w:ind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</w:t>
            </w:r>
            <w:r w:rsidR="00482918" w:rsidRPr="00482918">
              <w:rPr>
                <w:sz w:val="22"/>
                <w:szCs w:val="22"/>
              </w:rPr>
              <w:t xml:space="preserve"> достаточное владение учебным материалом, в том числе понятийным аппаратом; </w:t>
            </w:r>
            <w:r>
              <w:rPr>
                <w:sz w:val="22"/>
                <w:szCs w:val="22"/>
              </w:rPr>
              <w:t xml:space="preserve">уверенно ориентируется </w:t>
            </w:r>
            <w:r w:rsidR="00482918" w:rsidRPr="00482918">
              <w:rPr>
                <w:sz w:val="22"/>
                <w:szCs w:val="22"/>
              </w:rPr>
              <w:t xml:space="preserve">в изученном материале </w:t>
            </w:r>
          </w:p>
        </w:tc>
        <w:tc>
          <w:tcPr>
            <w:tcW w:w="1842" w:type="dxa"/>
          </w:tcPr>
          <w:p w:rsidR="00482918" w:rsidRPr="005A0ACB" w:rsidRDefault="00482918" w:rsidP="00482918">
            <w:pPr>
              <w:spacing w:line="29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sz w:val="22"/>
                <w:szCs w:val="22"/>
                <w:lang w:eastAsia="en-US"/>
              </w:rPr>
              <w:t>хорошо</w:t>
            </w:r>
          </w:p>
        </w:tc>
      </w:tr>
      <w:tr w:rsidR="00482918" w:rsidRPr="005A0ACB" w:rsidTr="003D2973">
        <w:tc>
          <w:tcPr>
            <w:tcW w:w="2127" w:type="dxa"/>
            <w:vMerge/>
          </w:tcPr>
          <w:p w:rsidR="00482918" w:rsidRPr="00482918" w:rsidRDefault="00482918" w:rsidP="004829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482918">
            <w:pPr>
              <w:spacing w:line="259" w:lineRule="auto"/>
              <w:ind w:right="45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Знает основное содержание учебного материала, однако владеет им поверхностно и не умеет доказательно обосновать свои суждения; содержание рассматриваемых явлений раскрывается на уровне базовых понятий </w:t>
            </w:r>
          </w:p>
        </w:tc>
        <w:tc>
          <w:tcPr>
            <w:tcW w:w="1842" w:type="dxa"/>
          </w:tcPr>
          <w:p w:rsidR="00482918" w:rsidRPr="005A0ACB" w:rsidRDefault="00482918" w:rsidP="00482918">
            <w:pPr>
              <w:spacing w:line="29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sz w:val="22"/>
                <w:szCs w:val="22"/>
                <w:lang w:eastAsia="en-US"/>
              </w:rPr>
              <w:t>удовлетворительно</w:t>
            </w:r>
          </w:p>
        </w:tc>
      </w:tr>
      <w:tr w:rsidR="00482918" w:rsidRPr="005A0ACB" w:rsidTr="00E73536">
        <w:tc>
          <w:tcPr>
            <w:tcW w:w="2127" w:type="dxa"/>
            <w:vMerge/>
          </w:tcPr>
          <w:p w:rsidR="00482918" w:rsidRPr="00482918" w:rsidRDefault="00482918" w:rsidP="004829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482918">
            <w:pPr>
              <w:spacing w:line="259" w:lineRule="auto"/>
              <w:ind w:right="45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Обучающийся демонстрирует разрозненные бессистемные знания, не выделяет главное и второстепенное, допускает ошибки в определении понятий, беспорядочно, неуверенно излагает материал </w:t>
            </w:r>
          </w:p>
        </w:tc>
        <w:tc>
          <w:tcPr>
            <w:tcW w:w="1842" w:type="dxa"/>
          </w:tcPr>
          <w:p w:rsidR="00482918" w:rsidRPr="005A0ACB" w:rsidRDefault="00482918" w:rsidP="00482918">
            <w:pPr>
              <w:spacing w:line="29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sz w:val="22"/>
                <w:szCs w:val="22"/>
                <w:lang w:eastAsia="en-US"/>
              </w:rPr>
              <w:t>неудовлетворительно</w:t>
            </w:r>
          </w:p>
        </w:tc>
      </w:tr>
      <w:tr w:rsidR="00482918" w:rsidRPr="005A0ACB" w:rsidTr="002661F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482918">
            <w:pPr>
              <w:spacing w:after="2" w:line="238" w:lineRule="auto"/>
              <w:ind w:right="44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Уровень знаний и умений, позволяющий решать типовые задачи </w:t>
            </w:r>
          </w:p>
          <w:p w:rsidR="00482918" w:rsidRPr="00482918" w:rsidRDefault="00482918" w:rsidP="00482918">
            <w:pPr>
              <w:spacing w:line="259" w:lineRule="auto"/>
              <w:ind w:right="46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>профессиональной деятельности. Умение применять теоретические</w:t>
            </w:r>
            <w:r w:rsidRPr="0048291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82918">
              <w:rPr>
                <w:sz w:val="22"/>
                <w:szCs w:val="22"/>
              </w:rPr>
              <w:t xml:space="preserve">знания для анализа конкретных ситуаций и решения прикладных проблем. в рамках предметной области знаний и практических навыков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3B4692">
            <w:pPr>
              <w:spacing w:line="238" w:lineRule="auto"/>
              <w:ind w:right="46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Умеет связывать теорию с практикой, грамотно решать прикладные задачи современного профессионального уровня. Отвечающий продемонстрировал умение обозначить проблемные вопросы в соответствующей области, проанализировал их и предложил варианты решений, дал исчерпывающие ответы на уточняющие и дополнительные вопросы членов комиссии. </w:t>
            </w:r>
          </w:p>
        </w:tc>
        <w:tc>
          <w:tcPr>
            <w:tcW w:w="1842" w:type="dxa"/>
          </w:tcPr>
          <w:p w:rsidR="00482918" w:rsidRPr="005A0ACB" w:rsidRDefault="00482918" w:rsidP="00482918">
            <w:pPr>
              <w:spacing w:line="29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sz w:val="22"/>
                <w:szCs w:val="22"/>
                <w:lang w:eastAsia="en-US"/>
              </w:rPr>
              <w:t>отлично</w:t>
            </w:r>
          </w:p>
        </w:tc>
      </w:tr>
      <w:tr w:rsidR="00482918" w:rsidRPr="005A0ACB" w:rsidTr="00EF2E14">
        <w:tc>
          <w:tcPr>
            <w:tcW w:w="2127" w:type="dxa"/>
            <w:vMerge/>
          </w:tcPr>
          <w:p w:rsidR="00482918" w:rsidRPr="00482918" w:rsidRDefault="00482918" w:rsidP="004829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3B4692">
            <w:pPr>
              <w:spacing w:after="29" w:line="242" w:lineRule="auto"/>
              <w:ind w:right="45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Владеет знаниями прикладного характера, умеет решать практические задачи, но допускает отдельные неточности в алгоритме решения и </w:t>
            </w:r>
            <w:r w:rsidR="003B4692">
              <w:rPr>
                <w:sz w:val="22"/>
                <w:szCs w:val="22"/>
              </w:rPr>
              <w:t>квалификации</w:t>
            </w:r>
            <w:r w:rsidRPr="00482918">
              <w:rPr>
                <w:sz w:val="22"/>
                <w:szCs w:val="22"/>
              </w:rPr>
              <w:t xml:space="preserve">. Продемонстрировал умение логические мыслить и формулировать свою позицию по проблемным вопросам </w:t>
            </w:r>
          </w:p>
        </w:tc>
        <w:tc>
          <w:tcPr>
            <w:tcW w:w="1842" w:type="dxa"/>
          </w:tcPr>
          <w:p w:rsidR="00482918" w:rsidRPr="005A0ACB" w:rsidRDefault="00482918" w:rsidP="00482918">
            <w:pPr>
              <w:spacing w:line="29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sz w:val="22"/>
                <w:szCs w:val="22"/>
                <w:lang w:eastAsia="en-US"/>
              </w:rPr>
              <w:t>хорошо</w:t>
            </w:r>
          </w:p>
        </w:tc>
      </w:tr>
      <w:tr w:rsidR="00482918" w:rsidRPr="005A0ACB" w:rsidTr="00CB7623">
        <w:tc>
          <w:tcPr>
            <w:tcW w:w="2127" w:type="dxa"/>
            <w:vMerge/>
          </w:tcPr>
          <w:p w:rsidR="00482918" w:rsidRPr="00482918" w:rsidRDefault="00482918" w:rsidP="004829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482918">
            <w:pPr>
              <w:spacing w:line="246" w:lineRule="auto"/>
              <w:ind w:right="45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Допускает множественные ошибки при решении практических задач и затрудняется с приведением практических примеров по рассматриваемым вопросам. </w:t>
            </w:r>
          </w:p>
          <w:p w:rsidR="00482918" w:rsidRPr="00482918" w:rsidRDefault="00482918" w:rsidP="00482918">
            <w:pPr>
              <w:spacing w:line="259" w:lineRule="auto"/>
              <w:ind w:right="44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Продемонстрировал неумение логически выстроить материал ответа и сформулировать свою позицию по проблемным вопросам. При этом хотя бы по одному из заданий ошибки не должны иметь принципиального характера. </w:t>
            </w:r>
          </w:p>
        </w:tc>
        <w:tc>
          <w:tcPr>
            <w:tcW w:w="1842" w:type="dxa"/>
          </w:tcPr>
          <w:p w:rsidR="00482918" w:rsidRPr="005A0ACB" w:rsidRDefault="00482918" w:rsidP="00482918">
            <w:pPr>
              <w:spacing w:line="29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sz w:val="22"/>
                <w:szCs w:val="22"/>
                <w:lang w:eastAsia="en-US"/>
              </w:rPr>
              <w:t>удовлетворительно</w:t>
            </w:r>
          </w:p>
        </w:tc>
      </w:tr>
      <w:tr w:rsidR="00482918" w:rsidRPr="005A0ACB" w:rsidTr="00A6740F">
        <w:tc>
          <w:tcPr>
            <w:tcW w:w="2127" w:type="dxa"/>
            <w:vMerge/>
          </w:tcPr>
          <w:p w:rsidR="00482918" w:rsidRPr="00482918" w:rsidRDefault="00482918" w:rsidP="004829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482918">
            <w:pPr>
              <w:spacing w:line="259" w:lineRule="auto"/>
              <w:ind w:right="44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Не может применять знания для решения практических задач в соответствии с требованиями программы. </w:t>
            </w:r>
          </w:p>
        </w:tc>
        <w:tc>
          <w:tcPr>
            <w:tcW w:w="1842" w:type="dxa"/>
          </w:tcPr>
          <w:p w:rsidR="00482918" w:rsidRPr="005A0ACB" w:rsidRDefault="00482918" w:rsidP="00482918">
            <w:pPr>
              <w:spacing w:line="29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sz w:val="22"/>
                <w:szCs w:val="22"/>
                <w:lang w:eastAsia="en-US"/>
              </w:rPr>
              <w:t>неудовлетворительно</w:t>
            </w:r>
          </w:p>
        </w:tc>
      </w:tr>
      <w:tr w:rsidR="00482918" w:rsidRPr="005A0ACB" w:rsidTr="003A3BD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482918">
            <w:pPr>
              <w:spacing w:after="24" w:line="238" w:lineRule="auto"/>
              <w:ind w:right="45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Обоснованность, четкость, полнота изложения ответов. Общий (культурный) и специальный (профессиональный) язык ответа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482918">
            <w:pPr>
              <w:spacing w:line="259" w:lineRule="auto"/>
              <w:ind w:right="44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Аргументированное и связанное изложение ответов, грамотное владение профессиональной терминологией. В ответах на все вопросы государственного экзамена соблюдаются нормы литературной речи, используются термины и понятия профессионального языка. </w:t>
            </w:r>
          </w:p>
        </w:tc>
        <w:tc>
          <w:tcPr>
            <w:tcW w:w="1842" w:type="dxa"/>
          </w:tcPr>
          <w:p w:rsidR="00482918" w:rsidRPr="005A0ACB" w:rsidRDefault="00482918" w:rsidP="00482918">
            <w:pPr>
              <w:spacing w:line="29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sz w:val="22"/>
                <w:szCs w:val="22"/>
                <w:lang w:eastAsia="en-US"/>
              </w:rPr>
              <w:t>отлично</w:t>
            </w:r>
          </w:p>
        </w:tc>
      </w:tr>
      <w:tr w:rsidR="00482918" w:rsidRPr="005A0ACB" w:rsidTr="00B41A27">
        <w:tc>
          <w:tcPr>
            <w:tcW w:w="2127" w:type="dxa"/>
            <w:vMerge/>
          </w:tcPr>
          <w:p w:rsidR="00482918" w:rsidRPr="00482918" w:rsidRDefault="00482918" w:rsidP="004829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482918">
            <w:pPr>
              <w:spacing w:line="259" w:lineRule="auto"/>
              <w:ind w:right="45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Ответы правильные, но допущены некоторые неточности в изложении. В ответах на все вопросы государственного экзамена соблюдаются нормы литературной речи, слабо используются термины и понятия профессионального языка. </w:t>
            </w:r>
          </w:p>
        </w:tc>
        <w:tc>
          <w:tcPr>
            <w:tcW w:w="1842" w:type="dxa"/>
          </w:tcPr>
          <w:p w:rsidR="00482918" w:rsidRPr="005A0ACB" w:rsidRDefault="00482918" w:rsidP="00482918">
            <w:pPr>
              <w:spacing w:line="29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sz w:val="22"/>
                <w:szCs w:val="22"/>
                <w:lang w:eastAsia="en-US"/>
              </w:rPr>
              <w:t>хорошо</w:t>
            </w:r>
          </w:p>
        </w:tc>
      </w:tr>
      <w:tr w:rsidR="00482918" w:rsidRPr="005A0ACB" w:rsidTr="00BD7D4F">
        <w:tc>
          <w:tcPr>
            <w:tcW w:w="2127" w:type="dxa"/>
            <w:vMerge/>
          </w:tcPr>
          <w:p w:rsidR="00482918" w:rsidRPr="00482918" w:rsidRDefault="00482918" w:rsidP="004829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482918">
            <w:pPr>
              <w:spacing w:line="259" w:lineRule="auto"/>
              <w:ind w:right="44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Неуверенные, нечеткие и неполные ответы. В ответах на все вопросы допущены нарушения норм литературной речи, термины и понятия профессионального языка используются очень слабо и с искажением терминологии. </w:t>
            </w:r>
          </w:p>
        </w:tc>
        <w:tc>
          <w:tcPr>
            <w:tcW w:w="1842" w:type="dxa"/>
          </w:tcPr>
          <w:p w:rsidR="00482918" w:rsidRPr="005A0ACB" w:rsidRDefault="00482918" w:rsidP="00482918">
            <w:pPr>
              <w:spacing w:line="29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sz w:val="22"/>
                <w:szCs w:val="22"/>
                <w:lang w:eastAsia="en-US"/>
              </w:rPr>
              <w:t>удовлетворительно</w:t>
            </w:r>
          </w:p>
        </w:tc>
      </w:tr>
      <w:tr w:rsidR="00482918" w:rsidRPr="005A0ACB" w:rsidTr="001B1986">
        <w:tc>
          <w:tcPr>
            <w:tcW w:w="2127" w:type="dxa"/>
            <w:vMerge/>
          </w:tcPr>
          <w:p w:rsidR="00482918" w:rsidRPr="00482918" w:rsidRDefault="00482918" w:rsidP="004829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18" w:rsidRPr="00482918" w:rsidRDefault="00482918" w:rsidP="00482918">
            <w:pPr>
              <w:spacing w:line="259" w:lineRule="auto"/>
              <w:ind w:right="45"/>
              <w:rPr>
                <w:sz w:val="22"/>
                <w:szCs w:val="22"/>
              </w:rPr>
            </w:pPr>
            <w:r w:rsidRPr="00482918">
              <w:rPr>
                <w:sz w:val="22"/>
                <w:szCs w:val="22"/>
              </w:rPr>
              <w:t xml:space="preserve">Ответы неверные или отказ от ответа. Неудовлетворительная оценка выставляется студенту, отказавшемуся отвечать на задания билета государственного экзамена, а также обучающемуся, который вовремя проведения государственного экзамена имел при себе и использовал при подготовке к ответу средства связи. </w:t>
            </w:r>
          </w:p>
        </w:tc>
        <w:tc>
          <w:tcPr>
            <w:tcW w:w="1842" w:type="dxa"/>
          </w:tcPr>
          <w:p w:rsidR="00482918" w:rsidRPr="005A0ACB" w:rsidRDefault="00482918" w:rsidP="00482918">
            <w:pPr>
              <w:spacing w:line="295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0ACB">
              <w:rPr>
                <w:rFonts w:eastAsia="Calibri"/>
                <w:sz w:val="22"/>
                <w:szCs w:val="22"/>
                <w:lang w:eastAsia="en-US"/>
              </w:rPr>
              <w:t>неудовлетворительно</w:t>
            </w:r>
          </w:p>
        </w:tc>
      </w:tr>
    </w:tbl>
    <w:p w:rsidR="00E22BE2" w:rsidRDefault="00E22BE2"/>
    <w:sectPr w:rsidR="00E2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8"/>
    <w:rsid w:val="00366C70"/>
    <w:rsid w:val="003B4692"/>
    <w:rsid w:val="00482918"/>
    <w:rsid w:val="00E2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DA2BE-617C-4F47-8BEE-1148D720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18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82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4">
    <w:name w:val="Сетка таблицы14"/>
    <w:basedOn w:val="a1"/>
    <w:next w:val="a3"/>
    <w:uiPriority w:val="39"/>
    <w:rsid w:val="004829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4829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48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Анастасия Геннадьевна</dc:creator>
  <cp:keywords/>
  <dc:description/>
  <cp:lastModifiedBy>Русина Дарья Олеговна</cp:lastModifiedBy>
  <cp:revision>2</cp:revision>
  <dcterms:created xsi:type="dcterms:W3CDTF">2024-04-12T09:00:00Z</dcterms:created>
  <dcterms:modified xsi:type="dcterms:W3CDTF">2024-04-12T09:00:00Z</dcterms:modified>
</cp:coreProperties>
</file>